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D2" w:rsidRDefault="00A922D2" w:rsidP="00A922D2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Los informes trimestrales y anuales de actividades del sujeto obligado, de cuando menos los últimos tres años.</w:t>
      </w:r>
    </w:p>
    <w:p w:rsidR="00C6607E" w:rsidRDefault="00A922D2">
      <w:r>
        <w:t>Por lo que le hago de su conocimiento que en el mes de Octubre  no corresponde hacerlo</w:t>
      </w:r>
      <w:bookmarkStart w:id="0" w:name="_GoBack"/>
      <w:bookmarkEnd w:id="0"/>
      <w:r>
        <w:t>, el siguiente seria en Diciembre.</w:t>
      </w:r>
    </w:p>
    <w:sectPr w:rsidR="00C6607E" w:rsidSect="0089604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1DD0"/>
    <w:multiLevelType w:val="hybridMultilevel"/>
    <w:tmpl w:val="52F298B6"/>
    <w:lvl w:ilvl="0" w:tplc="060EAD6A">
      <w:start w:val="1"/>
      <w:numFmt w:val="upperRoman"/>
      <w:lvlText w:val="%1)"/>
      <w:lvlJc w:val="left"/>
      <w:pPr>
        <w:ind w:left="1440" w:hanging="72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AA"/>
    <w:rsid w:val="001059AA"/>
    <w:rsid w:val="0089604F"/>
    <w:rsid w:val="00A922D2"/>
    <w:rsid w:val="00C6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2D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2D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2</cp:revision>
  <dcterms:created xsi:type="dcterms:W3CDTF">2020-11-05T15:46:00Z</dcterms:created>
  <dcterms:modified xsi:type="dcterms:W3CDTF">2020-11-05T15:48:00Z</dcterms:modified>
</cp:coreProperties>
</file>